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413AD" w14:paraId="7868AF97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40EAD" w14:textId="77777777" w:rsidR="00CC0CD0" w:rsidRPr="005B03DE" w:rsidRDefault="007F14B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1E3FBEE" w14:textId="77777777" w:rsidR="00CC0CD0" w:rsidRPr="00A26897" w:rsidRDefault="00C01FD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F14BB" w:rsidRPr="00A26897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A268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F14BB" w:rsidRPr="00A26897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14:paraId="63251B41" w14:textId="77777777" w:rsidR="00CC0CD0" w:rsidRPr="005B03DE" w:rsidRDefault="007F14B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1937FEE" w14:textId="77777777" w:rsidR="00CC0CD0" w:rsidRPr="005B03DE" w:rsidRDefault="007F14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14:paraId="329F95D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4444C7" w14:textId="4BC92918" w:rsidR="00CC0CD0" w:rsidRPr="005B03DE" w:rsidRDefault="007F14B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10787744"/>
          <w:placeholder>
            <w:docPart w:val="1FF862EF75414DF8862D19159101C556"/>
          </w:placeholder>
        </w:sdtPr>
        <w:sdtEndPr/>
        <w:sdtContent>
          <w:r w:rsidR="00D705FF">
            <w:rPr>
              <w:rFonts w:ascii="Times New Roman" w:hAnsi="Times New Roman"/>
              <w:sz w:val="24"/>
            </w:rPr>
            <w:t>Előterjesztve:</w:t>
          </w:r>
        </w:sdtContent>
      </w:sdt>
      <w:r w:rsidR="00D705FF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45863578"/>
          <w:placeholder>
            <w:docPart w:val="6C2EF69C18D54E3CB18FAFBFA7441BE8"/>
          </w:placeholder>
        </w:sdtPr>
        <w:sdtEndPr/>
        <w:sdtContent>
          <w:r w:rsidR="00D705FF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14:paraId="690F60CE" w14:textId="77777777" w:rsidR="00EE791E" w:rsidRDefault="00C01FD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0E01A8DD" w14:textId="77777777" w:rsidR="00CC0CD0" w:rsidRPr="005B03DE" w:rsidRDefault="00C01FD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70B7DA95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8497E17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6770ADB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E82682" w14:textId="77777777" w:rsidR="00CC0CD0" w:rsidRPr="005B03DE" w:rsidRDefault="007F14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81A36D9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B6F2C7" w14:textId="75E13B94" w:rsidR="00D57C26" w:rsidRPr="00A26897" w:rsidRDefault="007F14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689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2689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2689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26897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A2689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26897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A268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2689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2689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A26897">
            <w:rPr>
              <w:rFonts w:ascii="Times New Roman" w:hAnsi="Times New Roman"/>
              <w:b/>
              <w:sz w:val="28"/>
            </w:rPr>
            <w:t>e</w:t>
          </w:r>
          <w:r w:rsidRPr="00A26897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A2689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58CB53A" w14:textId="77777777" w:rsidR="00CC0CD0" w:rsidRPr="00A26897" w:rsidRDefault="007F14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8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2689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2689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268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6897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621152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91303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F2BE69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7FB096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A660A8" w14:textId="77777777" w:rsidR="00CC0CD0" w:rsidRPr="00B74DD8" w:rsidRDefault="007F14B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kizárólagos lakossági parkolóhelyek aszfalton történő jelölésének felfestésére</w:t>
          </w:r>
        </w:sdtContent>
      </w:sdt>
    </w:p>
    <w:p w14:paraId="6ED6D1AA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2364F4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88C65FB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D312C71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282D83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0ADCF3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6F30F8D" w14:textId="77777777" w:rsidR="00CC0CD0" w:rsidRPr="005B03DE" w:rsidRDefault="007F14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5A8724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34263E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ABF15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556D44" w14:textId="77777777" w:rsidR="00CC0CD0" w:rsidRPr="005B03DE" w:rsidRDefault="007F14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14:paraId="604DB66C" w14:textId="77777777" w:rsidR="00CC0CD0" w:rsidRPr="005B03DE" w:rsidRDefault="007F14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14:paraId="205C3C9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8CD07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25F869" w14:textId="77777777" w:rsidR="00CC0CD0" w:rsidRPr="005B03DE" w:rsidRDefault="007F14B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1B7C12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7A4D3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EFF79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FB1F53" w14:textId="77777777" w:rsidR="00CC0CD0" w:rsidRPr="005B03DE" w:rsidRDefault="007F14B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2FED6C19" w14:textId="77777777" w:rsidR="00CC0CD0" w:rsidRPr="005B03DE" w:rsidRDefault="007F14B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4258D6B8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32304D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73E38C" w14:textId="77777777" w:rsidR="00C477CD" w:rsidRPr="00A26897" w:rsidRDefault="007F14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2689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2689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26897">
        <w:rPr>
          <w:rFonts w:ascii="Times New Roman" w:hAnsi="Times New Roman"/>
          <w:b/>
          <w:bCs/>
          <w:sz w:val="24"/>
          <w:szCs w:val="24"/>
        </w:rPr>
        <w:t>.</w:t>
      </w:r>
    </w:p>
    <w:p w14:paraId="65ED4913" w14:textId="031DE034" w:rsidR="00C477CD" w:rsidRPr="00A26897" w:rsidRDefault="007F14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689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A26897" w:rsidRPr="00A268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689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26897">
        <w:rPr>
          <w:rFonts w:ascii="Times New Roman" w:hAnsi="Times New Roman"/>
          <w:b/>
          <w:bCs/>
          <w:sz w:val="24"/>
          <w:szCs w:val="24"/>
        </w:rPr>
        <w:t>egyszerű</w:t>
      </w:r>
      <w:r w:rsidRPr="00A2689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C0D9701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5466C7C" w14:textId="15C2E1F1" w:rsidR="00374CDB" w:rsidRPr="00FD26AB" w:rsidRDefault="007F14BB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_1"/>
      <w:bookmarkStart w:id="3" w:name="insertionPlace_2"/>
      <w:bookmarkStart w:id="4" w:name="insertionPlace"/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14:paraId="4E8A7458" w14:textId="77777777" w:rsidR="004B6D74" w:rsidRPr="00FD26AB" w:rsidRDefault="004B6D7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E86F8ED" w14:textId="666AB3FF" w:rsidR="004B6D74" w:rsidRPr="00FD26AB" w:rsidRDefault="007F14B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Erzsébetvárosban</w:t>
      </w:r>
      <w:r w:rsidR="00B73901" w:rsidRPr="00FD26AB">
        <w:rPr>
          <w:rFonts w:ascii="Times New Roman" w:hAnsi="Times New Roman"/>
          <w:sz w:val="24"/>
          <w:szCs w:val="24"/>
        </w:rPr>
        <w:t xml:space="preserve"> kiemelt fontosságú lakossági szolgáltatás a parkolás, mely kapcsán jelentős lakossági várakozások </w:t>
      </w:r>
      <w:r w:rsidR="00854025" w:rsidRPr="00FD26AB">
        <w:rPr>
          <w:rFonts w:ascii="Times New Roman" w:hAnsi="Times New Roman"/>
          <w:sz w:val="24"/>
          <w:szCs w:val="24"/>
        </w:rPr>
        <w:t>mutatkoznak. A rendelkezésre álló adatok évről-évre egyre aggasztóbbak. Az utóbbi öt esztendő mindegyikében</w:t>
      </w:r>
      <w:r w:rsidRPr="00FD26AB">
        <w:rPr>
          <w:rFonts w:ascii="Times New Roman" w:hAnsi="Times New Roman"/>
          <w:sz w:val="24"/>
          <w:szCs w:val="24"/>
        </w:rPr>
        <w:t xml:space="preserve"> több lakossági várakozási engedély kerül</w:t>
      </w:r>
      <w:r w:rsidR="00854025" w:rsidRPr="00FD26AB">
        <w:rPr>
          <w:rFonts w:ascii="Times New Roman" w:hAnsi="Times New Roman"/>
          <w:sz w:val="24"/>
          <w:szCs w:val="24"/>
        </w:rPr>
        <w:t>t</w:t>
      </w:r>
      <w:r w:rsidRPr="00FD26AB">
        <w:rPr>
          <w:rFonts w:ascii="Times New Roman" w:hAnsi="Times New Roman"/>
          <w:sz w:val="24"/>
          <w:szCs w:val="24"/>
        </w:rPr>
        <w:t xml:space="preserve"> kiadásra, mint ahány parkolóhellyel a kerület rendelkezik. A lakosság egy része számára </w:t>
      </w:r>
      <w:r w:rsidR="008222F3" w:rsidRPr="00FD26AB">
        <w:rPr>
          <w:rFonts w:ascii="Times New Roman" w:hAnsi="Times New Roman"/>
          <w:sz w:val="24"/>
          <w:szCs w:val="24"/>
        </w:rPr>
        <w:t>prioritás</w:t>
      </w:r>
      <w:r w:rsidRPr="00FD26AB">
        <w:rPr>
          <w:rFonts w:ascii="Times New Roman" w:hAnsi="Times New Roman"/>
          <w:sz w:val="24"/>
          <w:szCs w:val="24"/>
        </w:rPr>
        <w:t xml:space="preserve"> a parkolás kérdésének megoldása, ugyanakkor jelentős lakossági igény mutatkozik </w:t>
      </w:r>
      <w:r w:rsidR="00854025" w:rsidRPr="00FD26AB">
        <w:rPr>
          <w:rFonts w:ascii="Times New Roman" w:hAnsi="Times New Roman"/>
          <w:sz w:val="24"/>
          <w:szCs w:val="24"/>
        </w:rPr>
        <w:t>a kerület zöld</w:t>
      </w:r>
      <w:r w:rsidR="00854025" w:rsidRPr="00FD26AB">
        <w:rPr>
          <w:rFonts w:ascii="Times New Roman" w:hAnsi="Times New Roman"/>
          <w:bCs/>
          <w:sz w:val="24"/>
          <w:szCs w:val="24"/>
        </w:rPr>
        <w:t>í</w:t>
      </w:r>
      <w:r w:rsidR="00854025" w:rsidRPr="00FD26AB">
        <w:rPr>
          <w:rFonts w:ascii="Times New Roman" w:hAnsi="Times New Roman"/>
          <w:sz w:val="24"/>
          <w:szCs w:val="24"/>
        </w:rPr>
        <w:t>tésére</w:t>
      </w:r>
      <w:r w:rsidR="00A35FB3">
        <w:rPr>
          <w:rFonts w:ascii="Times New Roman" w:hAnsi="Times New Roman"/>
          <w:sz w:val="24"/>
          <w:szCs w:val="24"/>
        </w:rPr>
        <w:t>,</w:t>
      </w:r>
      <w:r w:rsidR="00854025" w:rsidRPr="00FD26AB">
        <w:rPr>
          <w:rFonts w:ascii="Times New Roman" w:hAnsi="Times New Roman"/>
          <w:sz w:val="24"/>
          <w:szCs w:val="24"/>
        </w:rPr>
        <w:t xml:space="preserve"> a járdák felszabad</w:t>
      </w:r>
      <w:r w:rsidR="00854025" w:rsidRPr="00FD26AB">
        <w:rPr>
          <w:rFonts w:ascii="Times New Roman" w:hAnsi="Times New Roman"/>
          <w:bCs/>
          <w:sz w:val="24"/>
          <w:szCs w:val="24"/>
        </w:rPr>
        <w:t>ítására</w:t>
      </w:r>
      <w:r w:rsidR="00A35FB3">
        <w:rPr>
          <w:rFonts w:ascii="Times New Roman" w:hAnsi="Times New Roman"/>
          <w:bCs/>
          <w:sz w:val="24"/>
          <w:szCs w:val="24"/>
        </w:rPr>
        <w:t xml:space="preserve"> és</w:t>
      </w:r>
      <w:r w:rsidR="00854025" w:rsidRPr="00FD26AB">
        <w:rPr>
          <w:rFonts w:ascii="Times New Roman" w:hAnsi="Times New Roman"/>
          <w:bCs/>
          <w:sz w:val="24"/>
          <w:szCs w:val="24"/>
        </w:rPr>
        <w:t xml:space="preserve"> a tömegközlekedés feltételeinek javítására is</w:t>
      </w:r>
      <w:r w:rsidR="00854025" w:rsidRPr="00FD26AB">
        <w:rPr>
          <w:rFonts w:ascii="Times New Roman" w:hAnsi="Times New Roman"/>
          <w:sz w:val="24"/>
          <w:szCs w:val="24"/>
        </w:rPr>
        <w:t>, ami sok esetben a parkolóhelyek számának csökkenését vonja maga után.</w:t>
      </w:r>
    </w:p>
    <w:p w14:paraId="4CAA4DBC" w14:textId="77777777" w:rsidR="00854025" w:rsidRPr="00FD26AB" w:rsidRDefault="00854025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86BDDF" w14:textId="47D0D72A" w:rsidR="00142548" w:rsidRPr="00FD26AB" w:rsidRDefault="007F14B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Erzsébetváros </w:t>
      </w:r>
      <w:r w:rsidR="00A36E32">
        <w:rPr>
          <w:rFonts w:ascii="Times New Roman" w:hAnsi="Times New Roman"/>
          <w:sz w:val="24"/>
          <w:szCs w:val="24"/>
        </w:rPr>
        <w:t>Ö</w:t>
      </w:r>
      <w:r w:rsidRPr="00FD26AB">
        <w:rPr>
          <w:rFonts w:ascii="Times New Roman" w:hAnsi="Times New Roman"/>
          <w:sz w:val="24"/>
          <w:szCs w:val="24"/>
        </w:rPr>
        <w:t xml:space="preserve">nkormányzata a 2025-ös évtől bevezette a lakók számára a parkolási hozzájárulás megfizetésének </w:t>
      </w:r>
      <w:r w:rsidR="008222F3" w:rsidRPr="00FD26AB">
        <w:rPr>
          <w:rFonts w:ascii="Times New Roman" w:hAnsi="Times New Roman"/>
          <w:sz w:val="24"/>
          <w:szCs w:val="24"/>
        </w:rPr>
        <w:t>kötelezettségét</w:t>
      </w:r>
      <w:r w:rsidRPr="00FD26AB">
        <w:rPr>
          <w:rFonts w:ascii="Times New Roman" w:hAnsi="Times New Roman"/>
          <w:sz w:val="24"/>
          <w:szCs w:val="24"/>
        </w:rPr>
        <w:t xml:space="preserve"> már az első autóra is, ami jogosan veti fel azt az elvárást</w:t>
      </w:r>
      <w:r w:rsidR="00A35FB3">
        <w:rPr>
          <w:rFonts w:ascii="Times New Roman" w:hAnsi="Times New Roman"/>
          <w:sz w:val="24"/>
          <w:szCs w:val="24"/>
        </w:rPr>
        <w:t xml:space="preserve"> a lakók részéről</w:t>
      </w:r>
      <w:r w:rsidRPr="00FD26AB">
        <w:rPr>
          <w:rFonts w:ascii="Times New Roman" w:hAnsi="Times New Roman"/>
          <w:sz w:val="24"/>
          <w:szCs w:val="24"/>
        </w:rPr>
        <w:t>, hogy a parkolni szándékozó lakók kapjanak ezért cserébe egy sokkal jobb lakossági szolgáltatást.</w:t>
      </w:r>
    </w:p>
    <w:p w14:paraId="1320BE2A" w14:textId="77777777" w:rsidR="00142548" w:rsidRPr="00FD26AB" w:rsidRDefault="00142548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11614" w14:textId="77777777" w:rsidR="002D40C4" w:rsidRDefault="007F14B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D26AB">
        <w:rPr>
          <w:rFonts w:ascii="Times New Roman" w:hAnsi="Times New Roman"/>
          <w:sz w:val="24"/>
          <w:szCs w:val="24"/>
        </w:rPr>
        <w:t>A 2021</w:t>
      </w:r>
      <w:r w:rsidR="00AF49B6">
        <w:rPr>
          <w:rFonts w:ascii="Times New Roman" w:hAnsi="Times New Roman"/>
          <w:sz w:val="24"/>
          <w:szCs w:val="24"/>
        </w:rPr>
        <w:t>-2022-ben</w:t>
      </w:r>
      <w:r w:rsidRPr="00FD26AB">
        <w:rPr>
          <w:rFonts w:ascii="Times New Roman" w:hAnsi="Times New Roman"/>
          <w:sz w:val="24"/>
          <w:szCs w:val="24"/>
        </w:rPr>
        <w:t xml:space="preserve"> bevezetett kizárólagos lakossági parkolás rendk</w:t>
      </w:r>
      <w:r w:rsidRPr="00FD26AB">
        <w:rPr>
          <w:rFonts w:ascii="Times New Roman" w:hAnsi="Times New Roman"/>
          <w:bCs/>
          <w:sz w:val="24"/>
          <w:szCs w:val="24"/>
        </w:rPr>
        <w:t>ívül kedvező intézkedés volt a lakossági parkolási igények tekintetében</w:t>
      </w:r>
      <w:r w:rsidR="00A36E32">
        <w:rPr>
          <w:rFonts w:ascii="Times New Roman" w:hAnsi="Times New Roman"/>
          <w:bCs/>
          <w:sz w:val="24"/>
          <w:szCs w:val="24"/>
        </w:rPr>
        <w:t>,</w:t>
      </w:r>
      <w:r w:rsidRPr="00FD26AB">
        <w:rPr>
          <w:rFonts w:ascii="Times New Roman" w:hAnsi="Times New Roman"/>
          <w:bCs/>
          <w:sz w:val="24"/>
          <w:szCs w:val="24"/>
        </w:rPr>
        <w:t xml:space="preserve"> azonban az, hogy </w:t>
      </w:r>
      <w:r w:rsidR="00D25940">
        <w:rPr>
          <w:rFonts w:ascii="Times New Roman" w:hAnsi="Times New Roman"/>
          <w:bCs/>
          <w:sz w:val="24"/>
          <w:szCs w:val="24"/>
        </w:rPr>
        <w:t>a kizárólagos lakossági parkolóhelyek csupán egynyelvű táblá</w:t>
      </w:r>
      <w:r w:rsidR="008C159D">
        <w:rPr>
          <w:rFonts w:ascii="Times New Roman" w:hAnsi="Times New Roman"/>
          <w:bCs/>
          <w:sz w:val="24"/>
          <w:szCs w:val="24"/>
        </w:rPr>
        <w:t>kkal</w:t>
      </w:r>
      <w:r w:rsidR="00D25940">
        <w:rPr>
          <w:rFonts w:ascii="Times New Roman" w:hAnsi="Times New Roman"/>
          <w:bCs/>
          <w:sz w:val="24"/>
          <w:szCs w:val="24"/>
        </w:rPr>
        <w:t xml:space="preserve"> vannak feltüntetve sokat ront a rendszer hatékonyságán, ugyanis Erzsébetváros belvárosi kerület </w:t>
      </w:r>
      <w:r w:rsidR="000C6F8A">
        <w:rPr>
          <w:rFonts w:ascii="Times New Roman" w:hAnsi="Times New Roman"/>
          <w:bCs/>
          <w:sz w:val="24"/>
          <w:szCs w:val="24"/>
        </w:rPr>
        <w:t>l</w:t>
      </w:r>
      <w:r w:rsidR="00D25940">
        <w:rPr>
          <w:rFonts w:ascii="Times New Roman" w:hAnsi="Times New Roman"/>
          <w:bCs/>
          <w:sz w:val="24"/>
          <w:szCs w:val="24"/>
        </w:rPr>
        <w:t xml:space="preserve">évén, jelentős </w:t>
      </w:r>
      <w:r w:rsidR="000C6F8A">
        <w:rPr>
          <w:rFonts w:ascii="Times New Roman" w:hAnsi="Times New Roman"/>
          <w:bCs/>
          <w:sz w:val="24"/>
          <w:szCs w:val="24"/>
        </w:rPr>
        <w:t xml:space="preserve"> számú </w:t>
      </w:r>
      <w:r w:rsidR="00D25940">
        <w:rPr>
          <w:rFonts w:ascii="Times New Roman" w:hAnsi="Times New Roman"/>
          <w:bCs/>
          <w:sz w:val="24"/>
          <w:szCs w:val="24"/>
        </w:rPr>
        <w:t>külföldi, magyarul nem értő vendég</w:t>
      </w:r>
      <w:r w:rsidR="000C6F8A">
        <w:rPr>
          <w:rFonts w:ascii="Times New Roman" w:hAnsi="Times New Roman"/>
          <w:bCs/>
          <w:sz w:val="24"/>
          <w:szCs w:val="24"/>
        </w:rPr>
        <w:t>gel</w:t>
      </w:r>
      <w:r w:rsidR="00D25940">
        <w:rPr>
          <w:rFonts w:ascii="Times New Roman" w:hAnsi="Times New Roman"/>
          <w:bCs/>
          <w:sz w:val="24"/>
          <w:szCs w:val="24"/>
        </w:rPr>
        <w:t xml:space="preserve"> számol folyamatosan, akik</w:t>
      </w:r>
      <w:r w:rsidR="000C6F8A">
        <w:rPr>
          <w:rFonts w:ascii="Times New Roman" w:hAnsi="Times New Roman"/>
          <w:bCs/>
          <w:sz w:val="24"/>
          <w:szCs w:val="24"/>
        </w:rPr>
        <w:t>nek egy része autóval érkezik, és akik</w:t>
      </w:r>
      <w:r w:rsidR="00D25940">
        <w:rPr>
          <w:rFonts w:ascii="Times New Roman" w:hAnsi="Times New Roman"/>
          <w:bCs/>
          <w:sz w:val="24"/>
          <w:szCs w:val="24"/>
        </w:rPr>
        <w:t xml:space="preserve"> közül</w:t>
      </w:r>
      <w:r w:rsidR="000C6F8A">
        <w:rPr>
          <w:rFonts w:ascii="Times New Roman" w:hAnsi="Times New Roman"/>
          <w:bCs/>
          <w:sz w:val="24"/>
          <w:szCs w:val="24"/>
        </w:rPr>
        <w:t xml:space="preserve"> a gyakorlatban</w:t>
      </w:r>
      <w:r w:rsidR="00D25940">
        <w:rPr>
          <w:rFonts w:ascii="Times New Roman" w:hAnsi="Times New Roman"/>
          <w:bCs/>
          <w:sz w:val="24"/>
          <w:szCs w:val="24"/>
        </w:rPr>
        <w:t xml:space="preserve"> sokan figyelmen k</w:t>
      </w:r>
      <w:r w:rsidR="00D25940" w:rsidRPr="00FD26AB">
        <w:rPr>
          <w:rFonts w:ascii="Times New Roman" w:hAnsi="Times New Roman"/>
          <w:bCs/>
          <w:sz w:val="24"/>
          <w:szCs w:val="24"/>
        </w:rPr>
        <w:t>í</w:t>
      </w:r>
      <w:r w:rsidR="00D25940">
        <w:rPr>
          <w:rFonts w:ascii="Times New Roman" w:hAnsi="Times New Roman"/>
          <w:bCs/>
          <w:sz w:val="24"/>
          <w:szCs w:val="24"/>
        </w:rPr>
        <w:t>vül hagy</w:t>
      </w:r>
      <w:r w:rsidR="000C6F8A">
        <w:rPr>
          <w:rFonts w:ascii="Times New Roman" w:hAnsi="Times New Roman"/>
          <w:bCs/>
          <w:sz w:val="24"/>
          <w:szCs w:val="24"/>
        </w:rPr>
        <w:t>ják a magyar nyelvű táblákat,</w:t>
      </w:r>
      <w:r w:rsidR="00D25940">
        <w:rPr>
          <w:rFonts w:ascii="Times New Roman" w:hAnsi="Times New Roman"/>
          <w:bCs/>
          <w:sz w:val="24"/>
          <w:szCs w:val="24"/>
        </w:rPr>
        <w:t xml:space="preserve"> ami minden érintett számára negat</w:t>
      </w:r>
      <w:r w:rsidR="00D25940" w:rsidRPr="00FD26AB">
        <w:rPr>
          <w:rFonts w:ascii="Times New Roman" w:hAnsi="Times New Roman"/>
          <w:bCs/>
          <w:sz w:val="24"/>
          <w:szCs w:val="24"/>
        </w:rPr>
        <w:t>í</w:t>
      </w:r>
      <w:r w:rsidR="00D25940">
        <w:rPr>
          <w:rFonts w:ascii="Times New Roman" w:hAnsi="Times New Roman"/>
          <w:bCs/>
          <w:sz w:val="24"/>
          <w:szCs w:val="24"/>
        </w:rPr>
        <w:t>v hatásokkal jár.</w:t>
      </w:r>
      <w:proofErr w:type="gramEnd"/>
      <w:r w:rsidR="00D25940">
        <w:rPr>
          <w:rFonts w:ascii="Times New Roman" w:hAnsi="Times New Roman"/>
          <w:bCs/>
          <w:sz w:val="24"/>
          <w:szCs w:val="24"/>
        </w:rPr>
        <w:t xml:space="preserve"> </w:t>
      </w:r>
    </w:p>
    <w:p w14:paraId="1E063572" w14:textId="77777777" w:rsidR="002D40C4" w:rsidRDefault="007F14B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lakók részéről jogos elvárás, hogy a kizárólagos lakossági parkolóhelyeket csak a lakók vegyék igénybe, és a sokak számára nem egyértelmű egynyelvű táblás jelzés sok olyan helyzetet szül, amikor</w:t>
      </w:r>
      <w:r w:rsidR="000C6F8A">
        <w:rPr>
          <w:rFonts w:ascii="Times New Roman" w:hAnsi="Times New Roman"/>
          <w:bCs/>
          <w:sz w:val="24"/>
          <w:szCs w:val="24"/>
        </w:rPr>
        <w:t xml:space="preserve"> alapvetően</w:t>
      </w:r>
      <w:r>
        <w:rPr>
          <w:rFonts w:ascii="Times New Roman" w:hAnsi="Times New Roman"/>
          <w:bCs/>
          <w:sz w:val="24"/>
          <w:szCs w:val="24"/>
        </w:rPr>
        <w:t xml:space="preserve"> szabálykövető, de magyarul nem tudók végül elfoglalják a kizárólagos lakossági parkolóhelyeket. A sokak számára kevéssé érthető egynyelvű táblák</w:t>
      </w:r>
      <w:r w:rsidR="0005519F">
        <w:rPr>
          <w:rFonts w:ascii="Times New Roman" w:hAnsi="Times New Roman"/>
          <w:bCs/>
          <w:sz w:val="24"/>
          <w:szCs w:val="24"/>
        </w:rPr>
        <w:t xml:space="preserve"> azt a helyzetet is gyakran előidézik, hogy szabálykövető, de magyarul nem tudó személyek kerülnek megb</w:t>
      </w:r>
      <w:r w:rsidR="0005519F" w:rsidRPr="00FD26AB">
        <w:rPr>
          <w:rFonts w:ascii="Times New Roman" w:hAnsi="Times New Roman"/>
          <w:bCs/>
          <w:sz w:val="24"/>
          <w:szCs w:val="24"/>
        </w:rPr>
        <w:t>í</w:t>
      </w:r>
      <w:r w:rsidR="0005519F">
        <w:rPr>
          <w:rFonts w:ascii="Times New Roman" w:hAnsi="Times New Roman"/>
          <w:bCs/>
          <w:sz w:val="24"/>
          <w:szCs w:val="24"/>
        </w:rPr>
        <w:t>rságolásra, ami rontja Budapest és ezen belül Erzsébetváros h</w:t>
      </w:r>
      <w:r w:rsidR="0005519F" w:rsidRPr="00FD26AB">
        <w:rPr>
          <w:rFonts w:ascii="Times New Roman" w:hAnsi="Times New Roman"/>
          <w:bCs/>
          <w:sz w:val="24"/>
          <w:szCs w:val="24"/>
        </w:rPr>
        <w:t>í</w:t>
      </w:r>
      <w:r w:rsidR="0005519F">
        <w:rPr>
          <w:rFonts w:ascii="Times New Roman" w:hAnsi="Times New Roman"/>
          <w:bCs/>
          <w:sz w:val="24"/>
          <w:szCs w:val="24"/>
        </w:rPr>
        <w:t>rnevét.</w:t>
      </w:r>
      <w:r w:rsidR="000C6F8A">
        <w:rPr>
          <w:rFonts w:ascii="Times New Roman" w:hAnsi="Times New Roman"/>
          <w:bCs/>
          <w:sz w:val="24"/>
          <w:szCs w:val="24"/>
        </w:rPr>
        <w:t xml:space="preserve"> Ennél is fontosabb, hogy nyilvánvalóan nem minden esetben derül fény a jogosulatlan lakossági parkolóhely igénybevételére, ezért</w:t>
      </w:r>
      <w:r w:rsidR="008C159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8C159D">
        <w:rPr>
          <w:rFonts w:ascii="Times New Roman" w:hAnsi="Times New Roman"/>
          <w:bCs/>
          <w:sz w:val="24"/>
          <w:szCs w:val="24"/>
        </w:rPr>
        <w:t>nap</w:t>
      </w:r>
      <w:proofErr w:type="gramEnd"/>
      <w:r w:rsidR="008C159D">
        <w:rPr>
          <w:rFonts w:ascii="Times New Roman" w:hAnsi="Times New Roman"/>
          <w:bCs/>
          <w:sz w:val="24"/>
          <w:szCs w:val="24"/>
        </w:rPr>
        <w:t xml:space="preserve"> mint nap</w:t>
      </w:r>
      <w:r w:rsidR="000C6F8A">
        <w:rPr>
          <w:rFonts w:ascii="Times New Roman" w:hAnsi="Times New Roman"/>
          <w:bCs/>
          <w:sz w:val="24"/>
          <w:szCs w:val="24"/>
        </w:rPr>
        <w:t xml:space="preserve"> sérül a lakók kizárólagos lakossági parkolóhelyhez való hozzáférése.</w:t>
      </w:r>
      <w:r w:rsidR="008C159D">
        <w:rPr>
          <w:rFonts w:ascii="Times New Roman" w:hAnsi="Times New Roman"/>
          <w:bCs/>
          <w:sz w:val="24"/>
          <w:szCs w:val="24"/>
        </w:rPr>
        <w:t xml:space="preserve"> </w:t>
      </w:r>
    </w:p>
    <w:p w14:paraId="6CCFF525" w14:textId="515DBA76" w:rsidR="0005519F" w:rsidRPr="00FD26AB" w:rsidRDefault="007F14B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A kerületünkkel szomszédos Terézváros nagyméretű, aszfalton történő felfestéseket alkalmazott az egyes kizárólagos lakossági parkolóhelyek jelölésére, ami egyértelmű vizuális </w:t>
      </w:r>
      <w:r w:rsidR="008C159D">
        <w:rPr>
          <w:rFonts w:ascii="Times New Roman" w:hAnsi="Times New Roman"/>
          <w:bCs/>
          <w:sz w:val="24"/>
          <w:szCs w:val="24"/>
        </w:rPr>
        <w:t>jelölést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C159D">
        <w:rPr>
          <w:rFonts w:ascii="Times New Roman" w:hAnsi="Times New Roman"/>
          <w:bCs/>
          <w:sz w:val="24"/>
          <w:szCs w:val="24"/>
        </w:rPr>
        <w:t>hordoz</w:t>
      </w:r>
      <w:r>
        <w:rPr>
          <w:rFonts w:ascii="Times New Roman" w:hAnsi="Times New Roman"/>
          <w:bCs/>
          <w:sz w:val="24"/>
          <w:szCs w:val="24"/>
        </w:rPr>
        <w:t xml:space="preserve"> minden</w:t>
      </w:r>
      <w:r w:rsidR="008C159D">
        <w:rPr>
          <w:rFonts w:ascii="Times New Roman" w:hAnsi="Times New Roman"/>
          <w:bCs/>
          <w:sz w:val="24"/>
          <w:szCs w:val="24"/>
        </w:rPr>
        <w:t xml:space="preserve"> parkolni szándékozó</w:t>
      </w:r>
      <w:r>
        <w:rPr>
          <w:rFonts w:ascii="Times New Roman" w:hAnsi="Times New Roman"/>
          <w:bCs/>
          <w:sz w:val="24"/>
          <w:szCs w:val="24"/>
        </w:rPr>
        <w:t xml:space="preserve"> számára, </w:t>
      </w:r>
      <w:r w:rsidRPr="00FD26AB">
        <w:rPr>
          <w:rFonts w:ascii="Times New Roman" w:hAnsi="Times New Roman"/>
          <w:bCs/>
          <w:sz w:val="24"/>
          <w:szCs w:val="24"/>
        </w:rPr>
        <w:t>í</w:t>
      </w:r>
      <w:r>
        <w:rPr>
          <w:rFonts w:ascii="Times New Roman" w:hAnsi="Times New Roman"/>
          <w:bCs/>
          <w:sz w:val="24"/>
          <w:szCs w:val="24"/>
        </w:rPr>
        <w:t>gy a magyarul nem tudó, a helyi viszonyokat nem ismerő, de szabálykövető látogatók számára is vizuálisan egyértelmű, hogy a felfestett helyek nem mindenki számára elérhetőek, ezzel seg</w:t>
      </w:r>
      <w:r w:rsidRPr="00FD26AB">
        <w:rPr>
          <w:rFonts w:ascii="Times New Roman" w:hAnsi="Times New Roman"/>
          <w:bCs/>
          <w:sz w:val="24"/>
          <w:szCs w:val="24"/>
        </w:rPr>
        <w:t>í</w:t>
      </w:r>
      <w:r>
        <w:rPr>
          <w:rFonts w:ascii="Times New Roman" w:hAnsi="Times New Roman"/>
          <w:bCs/>
          <w:sz w:val="24"/>
          <w:szCs w:val="24"/>
        </w:rPr>
        <w:t>tve az összes közlekedésben érintett tájékozódását és azt, hogy –</w:t>
      </w:r>
      <w:r w:rsidR="008C159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egyértelműs</w:t>
      </w:r>
      <w:r w:rsidRPr="00FD26AB">
        <w:rPr>
          <w:rFonts w:ascii="Times New Roman" w:hAnsi="Times New Roman"/>
          <w:bCs/>
          <w:sz w:val="24"/>
          <w:szCs w:val="24"/>
        </w:rPr>
        <w:t>í</w:t>
      </w:r>
      <w:r>
        <w:rPr>
          <w:rFonts w:ascii="Times New Roman" w:hAnsi="Times New Roman"/>
          <w:bCs/>
          <w:sz w:val="24"/>
          <w:szCs w:val="24"/>
        </w:rPr>
        <w:t>tve a parkolási viszonyokat – a lakóknak kijelölt helyekre valóban a jogosult lakók parkolhassanak.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Terézváros erre a célra a címere </w:t>
      </w:r>
      <w:r w:rsidR="000C6F8A">
        <w:rPr>
          <w:rFonts w:ascii="Times New Roman" w:hAnsi="Times New Roman"/>
          <w:bCs/>
          <w:sz w:val="24"/>
          <w:szCs w:val="24"/>
        </w:rPr>
        <w:t>felfestését alkalmazta.</w:t>
      </w:r>
    </w:p>
    <w:p w14:paraId="12E1C63E" w14:textId="77777777" w:rsidR="00FD26AB" w:rsidRPr="00FD26AB" w:rsidRDefault="00FD26A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3F0F97F" w14:textId="67F073FF" w:rsidR="00FD26AB" w:rsidRPr="00FD26AB" w:rsidRDefault="007F14B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 xml:space="preserve">A fentiekre tekintettel javasolom, hogy Erzsébetváros Önkormányzata kezdeményezze a </w:t>
      </w:r>
      <w:r w:rsidR="008222F3" w:rsidRPr="00FD26AB">
        <w:rPr>
          <w:rFonts w:ascii="Times New Roman" w:hAnsi="Times New Roman"/>
          <w:bCs/>
          <w:sz w:val="24"/>
          <w:szCs w:val="24"/>
        </w:rPr>
        <w:t>lakossági</w:t>
      </w:r>
      <w:r w:rsidRPr="00FD26AB">
        <w:rPr>
          <w:rFonts w:ascii="Times New Roman" w:hAnsi="Times New Roman"/>
          <w:bCs/>
          <w:sz w:val="24"/>
          <w:szCs w:val="24"/>
        </w:rPr>
        <w:t xml:space="preserve"> parkolóhelyek </w:t>
      </w:r>
      <w:r w:rsidR="0005519F">
        <w:rPr>
          <w:rFonts w:ascii="Times New Roman" w:hAnsi="Times New Roman"/>
          <w:bCs/>
          <w:sz w:val="24"/>
          <w:szCs w:val="24"/>
        </w:rPr>
        <w:t xml:space="preserve">felfestését </w:t>
      </w:r>
      <w:r w:rsidR="003E0E55">
        <w:rPr>
          <w:rFonts w:ascii="Times New Roman" w:hAnsi="Times New Roman"/>
          <w:bCs/>
          <w:sz w:val="24"/>
          <w:szCs w:val="24"/>
        </w:rPr>
        <w:t>a fenti példa alapj</w:t>
      </w:r>
      <w:r w:rsidR="003E0E55" w:rsidRPr="003E0E55">
        <w:rPr>
          <w:rFonts w:ascii="Times New Roman" w:hAnsi="Times New Roman"/>
          <w:bCs/>
          <w:sz w:val="24"/>
          <w:szCs w:val="24"/>
        </w:rPr>
        <w:t xml:space="preserve">án </w:t>
      </w:r>
      <w:r w:rsidR="0005519F" w:rsidRPr="003E0E55">
        <w:rPr>
          <w:rFonts w:ascii="Times New Roman" w:hAnsi="Times New Roman"/>
          <w:bCs/>
          <w:sz w:val="24"/>
          <w:szCs w:val="24"/>
        </w:rPr>
        <w:t>Erzsébetváros címeré</w:t>
      </w:r>
      <w:r w:rsidR="003E0E55" w:rsidRPr="002D17A8">
        <w:rPr>
          <w:rFonts w:ascii="Times New Roman" w:hAnsi="Times New Roman"/>
          <w:bCs/>
          <w:sz w:val="24"/>
          <w:szCs w:val="24"/>
        </w:rPr>
        <w:t>nek felfestésével.</w:t>
      </w:r>
    </w:p>
    <w:p w14:paraId="2611E21C" w14:textId="77777777" w:rsidR="001D1853" w:rsidRPr="00FD26AB" w:rsidRDefault="001D185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1C172E" w14:textId="09DD31F4" w:rsidR="003867B2" w:rsidRDefault="007F14BB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14:paraId="05D218C3" w14:textId="65EE7301" w:rsidR="003E0E55" w:rsidRDefault="003E0E55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7BECB54" w14:textId="77777777" w:rsidR="003E0E55" w:rsidRPr="00FD26AB" w:rsidRDefault="003E0E55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72FAA07" w14:textId="75BE9B69" w:rsidR="00374CDB" w:rsidRDefault="007F14B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14:paraId="2C5D03C8" w14:textId="77777777" w:rsidR="003E0E55" w:rsidRPr="00FD26AB" w:rsidRDefault="003E0E55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9A70C9" w14:textId="77777777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14:paraId="6A7330ED" w14:textId="73834F92" w:rsidR="008222F3" w:rsidRPr="008222F3" w:rsidRDefault="007F14BB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5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3E0E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határozata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690A1BC8951543E1AB4A86E216F3BC5D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80453983"/>
              <w:placeholder>
                <w:docPart w:val="6BE15310416F4BC590507E583F534FA6"/>
              </w:placeholder>
            </w:sdtPr>
            <w:sdtEndPr>
              <w:rPr>
                <w:b/>
                <w:bCs/>
                <w:u w:val="single"/>
              </w:rPr>
            </w:sdtEndPr>
            <w:sdtContent>
              <w:r w:rsidR="000C6F8A" w:rsidRPr="000C6F8A">
                <w:rPr>
                  <w:rFonts w:ascii="Times New Roman" w:hAnsi="Times New Roman"/>
                  <w:b/>
                  <w:bCs/>
                  <w:sz w:val="24"/>
                  <w:u w:val="single"/>
                </w:rPr>
                <w:t xml:space="preserve"> a kizárólagos lakossági parkolóhelyek aszfalton történő</w:t>
              </w:r>
              <w:r w:rsidR="000C6F8A">
                <w:rPr>
                  <w:rFonts w:ascii="Times New Roman" w:hAnsi="Times New Roman"/>
                  <w:b/>
                  <w:bCs/>
                  <w:sz w:val="24"/>
                  <w:u w:val="single"/>
                </w:rPr>
                <w:t xml:space="preserve"> jelölésé</w:t>
              </w:r>
              <w:r w:rsidR="003E0E55">
                <w:rPr>
                  <w:rFonts w:ascii="Times New Roman" w:hAnsi="Times New Roman"/>
                  <w:b/>
                  <w:bCs/>
                  <w:sz w:val="24"/>
                  <w:u w:val="single"/>
                </w:rPr>
                <w:t>re</w:t>
              </w:r>
            </w:sdtContent>
          </w:sdt>
        </w:sdtContent>
      </w:sdt>
    </w:p>
    <w:p w14:paraId="21E5A93C" w14:textId="6028F499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029A30F3" w14:textId="77777777" w:rsidR="00456D44" w:rsidRPr="00FD26AB" w:rsidRDefault="00456D44" w:rsidP="00456D44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303C783" w14:textId="676CF4DC" w:rsidR="00A35FB3" w:rsidRPr="002D17A8" w:rsidRDefault="007F14BB" w:rsidP="002D17A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A35FB3">
        <w:rPr>
          <w:rFonts w:ascii="Times New Roman" w:hAnsi="Times New Roman"/>
          <w:sz w:val="24"/>
          <w:szCs w:val="24"/>
        </w:rPr>
        <w:t xml:space="preserve"> </w:t>
      </w:r>
      <w:r w:rsidRPr="002D17A8">
        <w:rPr>
          <w:rFonts w:ascii="Times New Roman" w:hAnsi="Times New Roman"/>
          <w:sz w:val="24"/>
          <w:szCs w:val="24"/>
        </w:rPr>
        <w:t xml:space="preserve">kezdeményezi </w:t>
      </w:r>
      <w:r w:rsidR="000C6F8A" w:rsidRPr="002D17A8">
        <w:rPr>
          <w:rFonts w:ascii="Times New Roman" w:hAnsi="Times New Roman"/>
          <w:sz w:val="24"/>
          <w:szCs w:val="24"/>
        </w:rPr>
        <w:t>a kizárólagos lakossági parkolóhelyek aszfalton történő jelölésének felfestését</w:t>
      </w:r>
      <w:r w:rsidR="003E0E55">
        <w:rPr>
          <w:rFonts w:ascii="Times New Roman" w:hAnsi="Times New Roman"/>
          <w:sz w:val="24"/>
          <w:szCs w:val="24"/>
        </w:rPr>
        <w:t xml:space="preserve"> azz</w:t>
      </w:r>
      <w:r w:rsidR="009812DE">
        <w:rPr>
          <w:rFonts w:ascii="Times New Roman" w:hAnsi="Times New Roman"/>
          <w:sz w:val="24"/>
          <w:szCs w:val="24"/>
        </w:rPr>
        <w:t xml:space="preserve">al, hogy felkéri a </w:t>
      </w:r>
      <w:proofErr w:type="spellStart"/>
      <w:r w:rsidR="009812DE">
        <w:rPr>
          <w:rFonts w:ascii="Times New Roman" w:hAnsi="Times New Roman"/>
          <w:sz w:val="24"/>
          <w:szCs w:val="24"/>
        </w:rPr>
        <w:t>pogármestert</w:t>
      </w:r>
      <w:proofErr w:type="spellEnd"/>
      <w:r w:rsidR="009812DE">
        <w:rPr>
          <w:rFonts w:ascii="Times New Roman" w:hAnsi="Times New Roman"/>
          <w:sz w:val="24"/>
          <w:szCs w:val="24"/>
        </w:rPr>
        <w:t xml:space="preserve">, hogy </w:t>
      </w:r>
      <w:bookmarkStart w:id="5" w:name="_GoBack"/>
      <w:bookmarkEnd w:id="5"/>
      <w:r w:rsidR="003E0E55">
        <w:rPr>
          <w:rFonts w:ascii="Times New Roman" w:hAnsi="Times New Roman"/>
          <w:sz w:val="24"/>
          <w:szCs w:val="24"/>
        </w:rPr>
        <w:t>gondoskodjon a fedezet biztosításáról.</w:t>
      </w:r>
    </w:p>
    <w:p w14:paraId="7966F8E9" w14:textId="3309C887" w:rsidR="00456D44" w:rsidRPr="00FD26AB" w:rsidRDefault="00456D44" w:rsidP="00456D44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56D79A8D" w14:textId="77777777" w:rsidR="00A35FB3" w:rsidRDefault="00A35FB3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7E67FA27" w14:textId="6246F2A5" w:rsidR="00456D44" w:rsidRPr="00FD26AB" w:rsidRDefault="007F14BB" w:rsidP="00456D4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75F49F94" w14:textId="0AD31AED" w:rsidR="00BE48D4" w:rsidRDefault="007F14BB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D3150" w:rsidRPr="00FD26AB">
        <w:rPr>
          <w:rFonts w:ascii="Times New Roman" w:eastAsiaTheme="minorHAnsi" w:hAnsi="Times New Roman"/>
          <w:sz w:val="24"/>
          <w:szCs w:val="24"/>
          <w:lang w:eastAsia="en-US"/>
        </w:rPr>
        <w:t>2025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A34CED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C6F8A">
        <w:rPr>
          <w:rFonts w:ascii="Times New Roman" w:eastAsiaTheme="minorHAnsi" w:hAnsi="Times New Roman"/>
          <w:sz w:val="24"/>
          <w:szCs w:val="24"/>
          <w:lang w:eastAsia="en-US"/>
        </w:rPr>
        <w:t>június</w:t>
      </w:r>
      <w:r w:rsidR="00A34CED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3</w:t>
      </w:r>
      <w:r w:rsidR="000C6F8A">
        <w:rPr>
          <w:rFonts w:ascii="Times New Roman" w:eastAsiaTheme="minorHAnsi" w:hAnsi="Times New Roman"/>
          <w:sz w:val="24"/>
          <w:szCs w:val="24"/>
          <w:lang w:eastAsia="en-US"/>
        </w:rPr>
        <w:t>0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449AE2E2" w14:textId="77777777" w:rsidR="00456D44" w:rsidRPr="00FD26AB" w:rsidRDefault="007F14BB" w:rsidP="00C14EAF">
      <w:pPr>
        <w:spacing w:after="0" w:line="264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04FEC428" w14:textId="77777777" w:rsidR="00456D44" w:rsidRPr="00FD26AB" w:rsidRDefault="00456D44" w:rsidP="00456D44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3"/>
    <w:p w14:paraId="3CB7F405" w14:textId="77777777" w:rsidR="00AF74CC" w:rsidRPr="00FD26AB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8193436" w14:textId="77777777" w:rsidR="001864E4" w:rsidRPr="00FD26AB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4"/>
    <w:p w14:paraId="5AF8B65E" w14:textId="10EF42BB" w:rsidR="004316D7" w:rsidRPr="00FE59B2" w:rsidRDefault="007F14BB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12791A34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EEFF80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CCBDB2" w14:textId="77777777" w:rsidR="001864E4" w:rsidRPr="00036EED" w:rsidRDefault="007F14B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14:paraId="42963A98" w14:textId="77777777" w:rsidR="001864E4" w:rsidRPr="00036EED" w:rsidRDefault="007F14B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14:paraId="1852A666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35C64DFA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13AA4F22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28046" w14:textId="77777777" w:rsidR="00C01FDF" w:rsidRDefault="00C01FDF">
      <w:pPr>
        <w:spacing w:after="0" w:line="240" w:lineRule="auto"/>
      </w:pPr>
      <w:r>
        <w:separator/>
      </w:r>
    </w:p>
  </w:endnote>
  <w:endnote w:type="continuationSeparator" w:id="0">
    <w:p w14:paraId="7AA18D31" w14:textId="77777777" w:rsidR="00C01FDF" w:rsidRDefault="00C01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6D72A" w14:textId="4DCE4806" w:rsidR="001A6BFA" w:rsidRPr="001C6C88" w:rsidRDefault="007F14B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812D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4A922A6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D833E" w14:textId="77777777" w:rsidR="00C01FDF" w:rsidRDefault="00C01FDF">
      <w:pPr>
        <w:spacing w:after="0" w:line="240" w:lineRule="auto"/>
      </w:pPr>
      <w:r>
        <w:separator/>
      </w:r>
    </w:p>
  </w:footnote>
  <w:footnote w:type="continuationSeparator" w:id="0">
    <w:p w14:paraId="1D874E01" w14:textId="77777777" w:rsidR="00C01FDF" w:rsidRDefault="00C01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0BC6B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AF2CC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9A45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6006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720A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484C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CE3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5673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C621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6FABB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90772A" w:tentative="1">
      <w:start w:val="1"/>
      <w:numFmt w:val="lowerLetter"/>
      <w:lvlText w:val="%2."/>
      <w:lvlJc w:val="left"/>
      <w:pPr>
        <w:ind w:left="1440" w:hanging="360"/>
      </w:pPr>
    </w:lvl>
    <w:lvl w:ilvl="2" w:tplc="EFB44C42" w:tentative="1">
      <w:start w:val="1"/>
      <w:numFmt w:val="lowerRoman"/>
      <w:lvlText w:val="%3."/>
      <w:lvlJc w:val="right"/>
      <w:pPr>
        <w:ind w:left="2160" w:hanging="180"/>
      </w:pPr>
    </w:lvl>
    <w:lvl w:ilvl="3" w:tplc="13120CEA" w:tentative="1">
      <w:start w:val="1"/>
      <w:numFmt w:val="decimal"/>
      <w:lvlText w:val="%4."/>
      <w:lvlJc w:val="left"/>
      <w:pPr>
        <w:ind w:left="2880" w:hanging="360"/>
      </w:pPr>
    </w:lvl>
    <w:lvl w:ilvl="4" w:tplc="D9BED2F2" w:tentative="1">
      <w:start w:val="1"/>
      <w:numFmt w:val="lowerLetter"/>
      <w:lvlText w:val="%5."/>
      <w:lvlJc w:val="left"/>
      <w:pPr>
        <w:ind w:left="3600" w:hanging="360"/>
      </w:pPr>
    </w:lvl>
    <w:lvl w:ilvl="5" w:tplc="46C674D2" w:tentative="1">
      <w:start w:val="1"/>
      <w:numFmt w:val="lowerRoman"/>
      <w:lvlText w:val="%6."/>
      <w:lvlJc w:val="right"/>
      <w:pPr>
        <w:ind w:left="4320" w:hanging="180"/>
      </w:pPr>
    </w:lvl>
    <w:lvl w:ilvl="6" w:tplc="363E5A70" w:tentative="1">
      <w:start w:val="1"/>
      <w:numFmt w:val="decimal"/>
      <w:lvlText w:val="%7."/>
      <w:lvlJc w:val="left"/>
      <w:pPr>
        <w:ind w:left="5040" w:hanging="360"/>
      </w:pPr>
    </w:lvl>
    <w:lvl w:ilvl="7" w:tplc="DC9A9866" w:tentative="1">
      <w:start w:val="1"/>
      <w:numFmt w:val="lowerLetter"/>
      <w:lvlText w:val="%8."/>
      <w:lvlJc w:val="left"/>
      <w:pPr>
        <w:ind w:left="5760" w:hanging="360"/>
      </w:pPr>
    </w:lvl>
    <w:lvl w:ilvl="8" w:tplc="054CB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27AF8B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C703E0C" w:tentative="1">
      <w:start w:val="1"/>
      <w:numFmt w:val="lowerLetter"/>
      <w:lvlText w:val="%2."/>
      <w:lvlJc w:val="left"/>
      <w:pPr>
        <w:ind w:left="1800" w:hanging="360"/>
      </w:pPr>
    </w:lvl>
    <w:lvl w:ilvl="2" w:tplc="D04A2374" w:tentative="1">
      <w:start w:val="1"/>
      <w:numFmt w:val="lowerRoman"/>
      <w:lvlText w:val="%3."/>
      <w:lvlJc w:val="right"/>
      <w:pPr>
        <w:ind w:left="2520" w:hanging="180"/>
      </w:pPr>
    </w:lvl>
    <w:lvl w:ilvl="3" w:tplc="6A385824" w:tentative="1">
      <w:start w:val="1"/>
      <w:numFmt w:val="decimal"/>
      <w:lvlText w:val="%4."/>
      <w:lvlJc w:val="left"/>
      <w:pPr>
        <w:ind w:left="3240" w:hanging="360"/>
      </w:pPr>
    </w:lvl>
    <w:lvl w:ilvl="4" w:tplc="F59CE9BA" w:tentative="1">
      <w:start w:val="1"/>
      <w:numFmt w:val="lowerLetter"/>
      <w:lvlText w:val="%5."/>
      <w:lvlJc w:val="left"/>
      <w:pPr>
        <w:ind w:left="3960" w:hanging="360"/>
      </w:pPr>
    </w:lvl>
    <w:lvl w:ilvl="5" w:tplc="33D27E08" w:tentative="1">
      <w:start w:val="1"/>
      <w:numFmt w:val="lowerRoman"/>
      <w:lvlText w:val="%6."/>
      <w:lvlJc w:val="right"/>
      <w:pPr>
        <w:ind w:left="4680" w:hanging="180"/>
      </w:pPr>
    </w:lvl>
    <w:lvl w:ilvl="6" w:tplc="8C923C4C" w:tentative="1">
      <w:start w:val="1"/>
      <w:numFmt w:val="decimal"/>
      <w:lvlText w:val="%7."/>
      <w:lvlJc w:val="left"/>
      <w:pPr>
        <w:ind w:left="5400" w:hanging="360"/>
      </w:pPr>
    </w:lvl>
    <w:lvl w:ilvl="7" w:tplc="A4C833D4" w:tentative="1">
      <w:start w:val="1"/>
      <w:numFmt w:val="lowerLetter"/>
      <w:lvlText w:val="%8."/>
      <w:lvlJc w:val="left"/>
      <w:pPr>
        <w:ind w:left="6120" w:hanging="360"/>
      </w:pPr>
    </w:lvl>
    <w:lvl w:ilvl="8" w:tplc="9412033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030B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208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A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6A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A421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6A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EF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6E49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343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76A5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EC2B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38C8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DD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E7B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18E5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C894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8D2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9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006374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2AC6B1C" w:tentative="1">
      <w:start w:val="1"/>
      <w:numFmt w:val="lowerLetter"/>
      <w:lvlText w:val="%2."/>
      <w:lvlJc w:val="left"/>
      <w:pPr>
        <w:ind w:left="1146" w:hanging="360"/>
      </w:pPr>
    </w:lvl>
    <w:lvl w:ilvl="2" w:tplc="774E4DBC" w:tentative="1">
      <w:start w:val="1"/>
      <w:numFmt w:val="lowerRoman"/>
      <w:lvlText w:val="%3."/>
      <w:lvlJc w:val="right"/>
      <w:pPr>
        <w:ind w:left="1866" w:hanging="180"/>
      </w:pPr>
    </w:lvl>
    <w:lvl w:ilvl="3" w:tplc="874A9024" w:tentative="1">
      <w:start w:val="1"/>
      <w:numFmt w:val="decimal"/>
      <w:lvlText w:val="%4."/>
      <w:lvlJc w:val="left"/>
      <w:pPr>
        <w:ind w:left="2586" w:hanging="360"/>
      </w:pPr>
    </w:lvl>
    <w:lvl w:ilvl="4" w:tplc="2B12D224" w:tentative="1">
      <w:start w:val="1"/>
      <w:numFmt w:val="lowerLetter"/>
      <w:lvlText w:val="%5."/>
      <w:lvlJc w:val="left"/>
      <w:pPr>
        <w:ind w:left="3306" w:hanging="360"/>
      </w:pPr>
    </w:lvl>
    <w:lvl w:ilvl="5" w:tplc="61A0A49C" w:tentative="1">
      <w:start w:val="1"/>
      <w:numFmt w:val="lowerRoman"/>
      <w:lvlText w:val="%6."/>
      <w:lvlJc w:val="right"/>
      <w:pPr>
        <w:ind w:left="4026" w:hanging="180"/>
      </w:pPr>
    </w:lvl>
    <w:lvl w:ilvl="6" w:tplc="A67A1914" w:tentative="1">
      <w:start w:val="1"/>
      <w:numFmt w:val="decimal"/>
      <w:lvlText w:val="%7."/>
      <w:lvlJc w:val="left"/>
      <w:pPr>
        <w:ind w:left="4746" w:hanging="360"/>
      </w:pPr>
    </w:lvl>
    <w:lvl w:ilvl="7" w:tplc="8BD86D9E" w:tentative="1">
      <w:start w:val="1"/>
      <w:numFmt w:val="lowerLetter"/>
      <w:lvlText w:val="%8."/>
      <w:lvlJc w:val="left"/>
      <w:pPr>
        <w:ind w:left="5466" w:hanging="360"/>
      </w:pPr>
    </w:lvl>
    <w:lvl w:ilvl="8" w:tplc="D45EA1E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BA335B3"/>
    <w:multiLevelType w:val="hybridMultilevel"/>
    <w:tmpl w:val="386835A6"/>
    <w:lvl w:ilvl="0" w:tplc="E12E4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6BB0D212" w:tentative="1">
      <w:start w:val="1"/>
      <w:numFmt w:val="lowerLetter"/>
      <w:lvlText w:val="%2."/>
      <w:lvlJc w:val="left"/>
      <w:pPr>
        <w:ind w:left="1440" w:hanging="360"/>
      </w:pPr>
    </w:lvl>
    <w:lvl w:ilvl="2" w:tplc="80FA9270" w:tentative="1">
      <w:start w:val="1"/>
      <w:numFmt w:val="lowerRoman"/>
      <w:lvlText w:val="%3."/>
      <w:lvlJc w:val="right"/>
      <w:pPr>
        <w:ind w:left="2160" w:hanging="180"/>
      </w:pPr>
    </w:lvl>
    <w:lvl w:ilvl="3" w:tplc="7DB620A2" w:tentative="1">
      <w:start w:val="1"/>
      <w:numFmt w:val="decimal"/>
      <w:lvlText w:val="%4."/>
      <w:lvlJc w:val="left"/>
      <w:pPr>
        <w:ind w:left="2880" w:hanging="360"/>
      </w:pPr>
    </w:lvl>
    <w:lvl w:ilvl="4" w:tplc="45A40ADE" w:tentative="1">
      <w:start w:val="1"/>
      <w:numFmt w:val="lowerLetter"/>
      <w:lvlText w:val="%5."/>
      <w:lvlJc w:val="left"/>
      <w:pPr>
        <w:ind w:left="3600" w:hanging="360"/>
      </w:pPr>
    </w:lvl>
    <w:lvl w:ilvl="5" w:tplc="59C0AB1A" w:tentative="1">
      <w:start w:val="1"/>
      <w:numFmt w:val="lowerRoman"/>
      <w:lvlText w:val="%6."/>
      <w:lvlJc w:val="right"/>
      <w:pPr>
        <w:ind w:left="4320" w:hanging="180"/>
      </w:pPr>
    </w:lvl>
    <w:lvl w:ilvl="6" w:tplc="881E59FC" w:tentative="1">
      <w:start w:val="1"/>
      <w:numFmt w:val="decimal"/>
      <w:lvlText w:val="%7."/>
      <w:lvlJc w:val="left"/>
      <w:pPr>
        <w:ind w:left="5040" w:hanging="360"/>
      </w:pPr>
    </w:lvl>
    <w:lvl w:ilvl="7" w:tplc="7B68BCF8" w:tentative="1">
      <w:start w:val="1"/>
      <w:numFmt w:val="lowerLetter"/>
      <w:lvlText w:val="%8."/>
      <w:lvlJc w:val="left"/>
      <w:pPr>
        <w:ind w:left="5760" w:hanging="360"/>
      </w:pPr>
    </w:lvl>
    <w:lvl w:ilvl="8" w:tplc="1786AF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6041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05E2472" w:tentative="1">
      <w:start w:val="1"/>
      <w:numFmt w:val="lowerLetter"/>
      <w:lvlText w:val="%2."/>
      <w:lvlJc w:val="left"/>
      <w:pPr>
        <w:ind w:left="1440" w:hanging="360"/>
      </w:pPr>
    </w:lvl>
    <w:lvl w:ilvl="2" w:tplc="97AE73DE" w:tentative="1">
      <w:start w:val="1"/>
      <w:numFmt w:val="lowerRoman"/>
      <w:lvlText w:val="%3."/>
      <w:lvlJc w:val="right"/>
      <w:pPr>
        <w:ind w:left="2160" w:hanging="180"/>
      </w:pPr>
    </w:lvl>
    <w:lvl w:ilvl="3" w:tplc="7310C808" w:tentative="1">
      <w:start w:val="1"/>
      <w:numFmt w:val="decimal"/>
      <w:lvlText w:val="%4."/>
      <w:lvlJc w:val="left"/>
      <w:pPr>
        <w:ind w:left="2880" w:hanging="360"/>
      </w:pPr>
    </w:lvl>
    <w:lvl w:ilvl="4" w:tplc="8C307620" w:tentative="1">
      <w:start w:val="1"/>
      <w:numFmt w:val="lowerLetter"/>
      <w:lvlText w:val="%5."/>
      <w:lvlJc w:val="left"/>
      <w:pPr>
        <w:ind w:left="3600" w:hanging="360"/>
      </w:pPr>
    </w:lvl>
    <w:lvl w:ilvl="5" w:tplc="3C4CA5D2" w:tentative="1">
      <w:start w:val="1"/>
      <w:numFmt w:val="lowerRoman"/>
      <w:lvlText w:val="%6."/>
      <w:lvlJc w:val="right"/>
      <w:pPr>
        <w:ind w:left="4320" w:hanging="180"/>
      </w:pPr>
    </w:lvl>
    <w:lvl w:ilvl="6" w:tplc="F3F0C63E" w:tentative="1">
      <w:start w:val="1"/>
      <w:numFmt w:val="decimal"/>
      <w:lvlText w:val="%7."/>
      <w:lvlJc w:val="left"/>
      <w:pPr>
        <w:ind w:left="5040" w:hanging="360"/>
      </w:pPr>
    </w:lvl>
    <w:lvl w:ilvl="7" w:tplc="BF026B40" w:tentative="1">
      <w:start w:val="1"/>
      <w:numFmt w:val="lowerLetter"/>
      <w:lvlText w:val="%8."/>
      <w:lvlJc w:val="left"/>
      <w:pPr>
        <w:ind w:left="5760" w:hanging="360"/>
      </w:pPr>
    </w:lvl>
    <w:lvl w:ilvl="8" w:tplc="13948D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3FE3CF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AD211F2">
      <w:start w:val="1"/>
      <w:numFmt w:val="lowerLetter"/>
      <w:lvlText w:val="%2."/>
      <w:lvlJc w:val="left"/>
      <w:pPr>
        <w:ind w:left="1365" w:hanging="360"/>
      </w:pPr>
    </w:lvl>
    <w:lvl w:ilvl="2" w:tplc="E42E649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2FC743C" w:tentative="1">
      <w:start w:val="1"/>
      <w:numFmt w:val="decimal"/>
      <w:lvlText w:val="%4."/>
      <w:lvlJc w:val="left"/>
      <w:pPr>
        <w:ind w:left="2805" w:hanging="360"/>
      </w:pPr>
    </w:lvl>
    <w:lvl w:ilvl="4" w:tplc="920C4A16" w:tentative="1">
      <w:start w:val="1"/>
      <w:numFmt w:val="lowerLetter"/>
      <w:lvlText w:val="%5."/>
      <w:lvlJc w:val="left"/>
      <w:pPr>
        <w:ind w:left="3525" w:hanging="360"/>
      </w:pPr>
    </w:lvl>
    <w:lvl w:ilvl="5" w:tplc="82462000" w:tentative="1">
      <w:start w:val="1"/>
      <w:numFmt w:val="lowerRoman"/>
      <w:lvlText w:val="%6."/>
      <w:lvlJc w:val="right"/>
      <w:pPr>
        <w:ind w:left="4245" w:hanging="180"/>
      </w:pPr>
    </w:lvl>
    <w:lvl w:ilvl="6" w:tplc="F934C41E" w:tentative="1">
      <w:start w:val="1"/>
      <w:numFmt w:val="decimal"/>
      <w:lvlText w:val="%7."/>
      <w:lvlJc w:val="left"/>
      <w:pPr>
        <w:ind w:left="4965" w:hanging="360"/>
      </w:pPr>
    </w:lvl>
    <w:lvl w:ilvl="7" w:tplc="45B462F4" w:tentative="1">
      <w:start w:val="1"/>
      <w:numFmt w:val="lowerLetter"/>
      <w:lvlText w:val="%8."/>
      <w:lvlJc w:val="left"/>
      <w:pPr>
        <w:ind w:left="5685" w:hanging="360"/>
      </w:pPr>
    </w:lvl>
    <w:lvl w:ilvl="8" w:tplc="BB0C31F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03A00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DE0D0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ABC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649B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6044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E061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CCFD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8E6D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E8D5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4528F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3EE3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C0B1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16B3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A22E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0EC5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E85E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36E0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8AD2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83CB4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8261C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6AB2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E235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8685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EC9B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5621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C036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CAA6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D36A3E4">
      <w:start w:val="1"/>
      <w:numFmt w:val="upperLetter"/>
      <w:lvlText w:val="%1."/>
      <w:lvlJc w:val="left"/>
      <w:pPr>
        <w:ind w:left="720" w:hanging="360"/>
      </w:pPr>
    </w:lvl>
    <w:lvl w:ilvl="1" w:tplc="E708CBCA" w:tentative="1">
      <w:start w:val="1"/>
      <w:numFmt w:val="lowerLetter"/>
      <w:lvlText w:val="%2."/>
      <w:lvlJc w:val="left"/>
      <w:pPr>
        <w:ind w:left="1440" w:hanging="360"/>
      </w:pPr>
    </w:lvl>
    <w:lvl w:ilvl="2" w:tplc="849026D6" w:tentative="1">
      <w:start w:val="1"/>
      <w:numFmt w:val="lowerRoman"/>
      <w:lvlText w:val="%3."/>
      <w:lvlJc w:val="right"/>
      <w:pPr>
        <w:ind w:left="2160" w:hanging="180"/>
      </w:pPr>
    </w:lvl>
    <w:lvl w:ilvl="3" w:tplc="59101CD2" w:tentative="1">
      <w:start w:val="1"/>
      <w:numFmt w:val="decimal"/>
      <w:lvlText w:val="%4."/>
      <w:lvlJc w:val="left"/>
      <w:pPr>
        <w:ind w:left="2880" w:hanging="360"/>
      </w:pPr>
    </w:lvl>
    <w:lvl w:ilvl="4" w:tplc="F9F27038" w:tentative="1">
      <w:start w:val="1"/>
      <w:numFmt w:val="lowerLetter"/>
      <w:lvlText w:val="%5."/>
      <w:lvlJc w:val="left"/>
      <w:pPr>
        <w:ind w:left="3600" w:hanging="360"/>
      </w:pPr>
    </w:lvl>
    <w:lvl w:ilvl="5" w:tplc="B6B4B0A6" w:tentative="1">
      <w:start w:val="1"/>
      <w:numFmt w:val="lowerRoman"/>
      <w:lvlText w:val="%6."/>
      <w:lvlJc w:val="right"/>
      <w:pPr>
        <w:ind w:left="4320" w:hanging="180"/>
      </w:pPr>
    </w:lvl>
    <w:lvl w:ilvl="6" w:tplc="411A0BC6" w:tentative="1">
      <w:start w:val="1"/>
      <w:numFmt w:val="decimal"/>
      <w:lvlText w:val="%7."/>
      <w:lvlJc w:val="left"/>
      <w:pPr>
        <w:ind w:left="5040" w:hanging="360"/>
      </w:pPr>
    </w:lvl>
    <w:lvl w:ilvl="7" w:tplc="0E2039E4" w:tentative="1">
      <w:start w:val="1"/>
      <w:numFmt w:val="lowerLetter"/>
      <w:lvlText w:val="%8."/>
      <w:lvlJc w:val="left"/>
      <w:pPr>
        <w:ind w:left="5760" w:hanging="360"/>
      </w:pPr>
    </w:lvl>
    <w:lvl w:ilvl="8" w:tplc="3490E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BEA0B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F4ABF26" w:tentative="1">
      <w:start w:val="1"/>
      <w:numFmt w:val="lowerLetter"/>
      <w:lvlText w:val="%2."/>
      <w:lvlJc w:val="left"/>
      <w:pPr>
        <w:ind w:left="1800" w:hanging="360"/>
      </w:pPr>
    </w:lvl>
    <w:lvl w:ilvl="2" w:tplc="CD56DE6A" w:tentative="1">
      <w:start w:val="1"/>
      <w:numFmt w:val="lowerRoman"/>
      <w:lvlText w:val="%3."/>
      <w:lvlJc w:val="right"/>
      <w:pPr>
        <w:ind w:left="2520" w:hanging="180"/>
      </w:pPr>
    </w:lvl>
    <w:lvl w:ilvl="3" w:tplc="2AC2C712" w:tentative="1">
      <w:start w:val="1"/>
      <w:numFmt w:val="decimal"/>
      <w:lvlText w:val="%4."/>
      <w:lvlJc w:val="left"/>
      <w:pPr>
        <w:ind w:left="3240" w:hanging="360"/>
      </w:pPr>
    </w:lvl>
    <w:lvl w:ilvl="4" w:tplc="8420292A" w:tentative="1">
      <w:start w:val="1"/>
      <w:numFmt w:val="lowerLetter"/>
      <w:lvlText w:val="%5."/>
      <w:lvlJc w:val="left"/>
      <w:pPr>
        <w:ind w:left="3960" w:hanging="360"/>
      </w:pPr>
    </w:lvl>
    <w:lvl w:ilvl="5" w:tplc="BCCEE480" w:tentative="1">
      <w:start w:val="1"/>
      <w:numFmt w:val="lowerRoman"/>
      <w:lvlText w:val="%6."/>
      <w:lvlJc w:val="right"/>
      <w:pPr>
        <w:ind w:left="4680" w:hanging="180"/>
      </w:pPr>
    </w:lvl>
    <w:lvl w:ilvl="6" w:tplc="90101C92" w:tentative="1">
      <w:start w:val="1"/>
      <w:numFmt w:val="decimal"/>
      <w:lvlText w:val="%7."/>
      <w:lvlJc w:val="left"/>
      <w:pPr>
        <w:ind w:left="5400" w:hanging="360"/>
      </w:pPr>
    </w:lvl>
    <w:lvl w:ilvl="7" w:tplc="5FF6E08A" w:tentative="1">
      <w:start w:val="1"/>
      <w:numFmt w:val="lowerLetter"/>
      <w:lvlText w:val="%8."/>
      <w:lvlJc w:val="left"/>
      <w:pPr>
        <w:ind w:left="6120" w:hanging="360"/>
      </w:pPr>
    </w:lvl>
    <w:lvl w:ilvl="8" w:tplc="D40EC3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8B850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D4AB1DC" w:tentative="1">
      <w:start w:val="1"/>
      <w:numFmt w:val="lowerLetter"/>
      <w:lvlText w:val="%2."/>
      <w:lvlJc w:val="left"/>
      <w:pPr>
        <w:ind w:left="1440" w:hanging="360"/>
      </w:pPr>
    </w:lvl>
    <w:lvl w:ilvl="2" w:tplc="FBEE740C" w:tentative="1">
      <w:start w:val="1"/>
      <w:numFmt w:val="lowerRoman"/>
      <w:lvlText w:val="%3."/>
      <w:lvlJc w:val="right"/>
      <w:pPr>
        <w:ind w:left="2160" w:hanging="180"/>
      </w:pPr>
    </w:lvl>
    <w:lvl w:ilvl="3" w:tplc="80F4A2D4" w:tentative="1">
      <w:start w:val="1"/>
      <w:numFmt w:val="decimal"/>
      <w:lvlText w:val="%4."/>
      <w:lvlJc w:val="left"/>
      <w:pPr>
        <w:ind w:left="2880" w:hanging="360"/>
      </w:pPr>
    </w:lvl>
    <w:lvl w:ilvl="4" w:tplc="155E38DE" w:tentative="1">
      <w:start w:val="1"/>
      <w:numFmt w:val="lowerLetter"/>
      <w:lvlText w:val="%5."/>
      <w:lvlJc w:val="left"/>
      <w:pPr>
        <w:ind w:left="3600" w:hanging="360"/>
      </w:pPr>
    </w:lvl>
    <w:lvl w:ilvl="5" w:tplc="FEF48650" w:tentative="1">
      <w:start w:val="1"/>
      <w:numFmt w:val="lowerRoman"/>
      <w:lvlText w:val="%6."/>
      <w:lvlJc w:val="right"/>
      <w:pPr>
        <w:ind w:left="4320" w:hanging="180"/>
      </w:pPr>
    </w:lvl>
    <w:lvl w:ilvl="6" w:tplc="3CF4DC6A" w:tentative="1">
      <w:start w:val="1"/>
      <w:numFmt w:val="decimal"/>
      <w:lvlText w:val="%7."/>
      <w:lvlJc w:val="left"/>
      <w:pPr>
        <w:ind w:left="5040" w:hanging="360"/>
      </w:pPr>
    </w:lvl>
    <w:lvl w:ilvl="7" w:tplc="89D4EE8A" w:tentative="1">
      <w:start w:val="1"/>
      <w:numFmt w:val="lowerLetter"/>
      <w:lvlText w:val="%8."/>
      <w:lvlJc w:val="left"/>
      <w:pPr>
        <w:ind w:left="5760" w:hanging="360"/>
      </w:pPr>
    </w:lvl>
    <w:lvl w:ilvl="8" w:tplc="B232D2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DFA8A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C853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50412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254F5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2841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20A1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F50B7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FBA8E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E2C6A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946456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367D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C0B6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C646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724B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F23C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3C9E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808B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4A5D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ED08C9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C2FEA6" w:tentative="1">
      <w:start w:val="1"/>
      <w:numFmt w:val="lowerLetter"/>
      <w:lvlText w:val="%2."/>
      <w:lvlJc w:val="left"/>
      <w:pPr>
        <w:ind w:left="1440" w:hanging="360"/>
      </w:pPr>
    </w:lvl>
    <w:lvl w:ilvl="2" w:tplc="D7462012" w:tentative="1">
      <w:start w:val="1"/>
      <w:numFmt w:val="lowerRoman"/>
      <w:lvlText w:val="%3."/>
      <w:lvlJc w:val="right"/>
      <w:pPr>
        <w:ind w:left="2160" w:hanging="180"/>
      </w:pPr>
    </w:lvl>
    <w:lvl w:ilvl="3" w:tplc="9FB2D632" w:tentative="1">
      <w:start w:val="1"/>
      <w:numFmt w:val="decimal"/>
      <w:lvlText w:val="%4."/>
      <w:lvlJc w:val="left"/>
      <w:pPr>
        <w:ind w:left="2880" w:hanging="360"/>
      </w:pPr>
    </w:lvl>
    <w:lvl w:ilvl="4" w:tplc="DAAEFD42" w:tentative="1">
      <w:start w:val="1"/>
      <w:numFmt w:val="lowerLetter"/>
      <w:lvlText w:val="%5."/>
      <w:lvlJc w:val="left"/>
      <w:pPr>
        <w:ind w:left="3600" w:hanging="360"/>
      </w:pPr>
    </w:lvl>
    <w:lvl w:ilvl="5" w:tplc="8A4A9C5A" w:tentative="1">
      <w:start w:val="1"/>
      <w:numFmt w:val="lowerRoman"/>
      <w:lvlText w:val="%6."/>
      <w:lvlJc w:val="right"/>
      <w:pPr>
        <w:ind w:left="4320" w:hanging="180"/>
      </w:pPr>
    </w:lvl>
    <w:lvl w:ilvl="6" w:tplc="9B86DE34" w:tentative="1">
      <w:start w:val="1"/>
      <w:numFmt w:val="decimal"/>
      <w:lvlText w:val="%7."/>
      <w:lvlJc w:val="left"/>
      <w:pPr>
        <w:ind w:left="5040" w:hanging="360"/>
      </w:pPr>
    </w:lvl>
    <w:lvl w:ilvl="7" w:tplc="F68ACCCE" w:tentative="1">
      <w:start w:val="1"/>
      <w:numFmt w:val="lowerLetter"/>
      <w:lvlText w:val="%8."/>
      <w:lvlJc w:val="left"/>
      <w:pPr>
        <w:ind w:left="5760" w:hanging="360"/>
      </w:pPr>
    </w:lvl>
    <w:lvl w:ilvl="8" w:tplc="939C6A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19F"/>
    <w:rsid w:val="00055AFF"/>
    <w:rsid w:val="00056B20"/>
    <w:rsid w:val="0005770B"/>
    <w:rsid w:val="0006198A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6F8A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548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323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853"/>
    <w:rsid w:val="001D1BC0"/>
    <w:rsid w:val="001D2B38"/>
    <w:rsid w:val="001D3150"/>
    <w:rsid w:val="001D48E1"/>
    <w:rsid w:val="001D602A"/>
    <w:rsid w:val="001D7E78"/>
    <w:rsid w:val="001E05C3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6E2B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7A8"/>
    <w:rsid w:val="002D40C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7B2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0E55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13A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7628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14BB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5A5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696"/>
    <w:rsid w:val="00854025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159D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AC2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12DE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6897"/>
    <w:rsid w:val="00A27973"/>
    <w:rsid w:val="00A3085C"/>
    <w:rsid w:val="00A308F7"/>
    <w:rsid w:val="00A32E55"/>
    <w:rsid w:val="00A349C1"/>
    <w:rsid w:val="00A34CED"/>
    <w:rsid w:val="00A35FB3"/>
    <w:rsid w:val="00A36E32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49B6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901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1FDF"/>
    <w:rsid w:val="00C07130"/>
    <w:rsid w:val="00C07EFB"/>
    <w:rsid w:val="00C10010"/>
    <w:rsid w:val="00C13EF5"/>
    <w:rsid w:val="00C14EAF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5940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05FF"/>
    <w:rsid w:val="00D72799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0A95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57F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603D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FA0A9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A0A9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A0A9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10B3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10B3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10B3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10B3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810B3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810B3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810B31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810B31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BE15310416F4BC590507E583F534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9888F-961E-41ED-9159-A6B61C441787}"/>
      </w:docPartPr>
      <w:docPartBody>
        <w:p w:rsidR="00955AC2" w:rsidRDefault="00810B31" w:rsidP="008225A5">
          <w:pPr>
            <w:pStyle w:val="6BE15310416F4BC590507E583F534FA6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0A1BC8951543E1AB4A86E216F3B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F470A-BDFD-4584-85CE-D7F4319AB5E7}"/>
      </w:docPartPr>
      <w:docPartBody>
        <w:p w:rsidR="00955AC2" w:rsidRDefault="00810B31" w:rsidP="008225A5">
          <w:pPr>
            <w:pStyle w:val="690A1BC8951543E1AB4A86E216F3BC5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FF862EF75414DF8862D19159101C5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7FFB979-5F05-4CD4-AFF2-7070F7744DDC}"/>
      </w:docPartPr>
      <w:docPartBody>
        <w:p w:rsidR="007C5C03" w:rsidRDefault="00671015" w:rsidP="00671015">
          <w:pPr>
            <w:pStyle w:val="1FF862EF75414DF8862D19159101C55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C2EF69C18D54E3CB18FAFBFA7441B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E21402-2B7F-489C-838A-EFEE1CE16A63}"/>
      </w:docPartPr>
      <w:docPartBody>
        <w:p w:rsidR="007C5C03" w:rsidRDefault="00671015" w:rsidP="00671015">
          <w:pPr>
            <w:pStyle w:val="6C2EF69C18D54E3CB18FAFBFA7441BE8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A5BEB"/>
    <w:rsid w:val="00563FD1"/>
    <w:rsid w:val="005803F7"/>
    <w:rsid w:val="00583D0B"/>
    <w:rsid w:val="00590742"/>
    <w:rsid w:val="00671015"/>
    <w:rsid w:val="006D6362"/>
    <w:rsid w:val="006D78AB"/>
    <w:rsid w:val="00701625"/>
    <w:rsid w:val="00752930"/>
    <w:rsid w:val="007C5C03"/>
    <w:rsid w:val="00810B31"/>
    <w:rsid w:val="00951CF1"/>
    <w:rsid w:val="00993A01"/>
    <w:rsid w:val="00A73A7E"/>
    <w:rsid w:val="00B23776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71015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BE15310416F4BC590507E583F534FA6">
    <w:name w:val="6BE15310416F4BC590507E583F534FA6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90A1BC8951543E1AB4A86E216F3BC5D">
    <w:name w:val="690A1BC8951543E1AB4A86E216F3BC5D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FF862EF75414DF8862D19159101C556">
    <w:name w:val="1FF862EF75414DF8862D19159101C556"/>
    <w:rsid w:val="00671015"/>
  </w:style>
  <w:style w:type="paragraph" w:customStyle="1" w:styleId="6C2EF69C18D54E3CB18FAFBFA7441BE8">
    <w:name w:val="6C2EF69C18D54E3CB18FAFBFA7441BE8"/>
    <w:rsid w:val="006710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D7487-219B-4D8E-AF4C-E471971A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562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11</cp:revision>
  <cp:lastPrinted>2015-06-19T08:32:00Z</cp:lastPrinted>
  <dcterms:created xsi:type="dcterms:W3CDTF">2022-09-21T10:20:00Z</dcterms:created>
  <dcterms:modified xsi:type="dcterms:W3CDTF">2025-01-14T13:22:00Z</dcterms:modified>
</cp:coreProperties>
</file>